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057" w:rsidRPr="00F30B80" w:rsidRDefault="003B2A98" w:rsidP="00F30B8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30B80">
        <w:rPr>
          <w:b/>
          <w:sz w:val="28"/>
          <w:szCs w:val="28"/>
        </w:rPr>
        <w:t>Sazebník a úhrady poplatků za zřízení věcného břemene</w:t>
      </w:r>
    </w:p>
    <w:p w:rsidR="003B2A98" w:rsidRDefault="003B2A98"/>
    <w:p w:rsidR="003B2A98" w:rsidRDefault="003B2A98">
      <w:r>
        <w:t>Zastupitelstvo obce Kly schvaluje sazebník jednorázových poplatků za zřízení věcného břemene uložení inženýrských sítí do pozemků, jejichž vlastníkem je obec Kly v této úpravě:</w:t>
      </w:r>
    </w:p>
    <w:p w:rsidR="003B2A98" w:rsidRDefault="003B2A98"/>
    <w:p w:rsidR="003B2A98" w:rsidRDefault="003B2A98">
      <w:r>
        <w:t>Fyzické osoby:</w:t>
      </w:r>
    </w:p>
    <w:p w:rsidR="003B2A98" w:rsidRDefault="003B2A98" w:rsidP="003B2A98">
      <w:pPr>
        <w:pStyle w:val="Odstavecseseznamem"/>
        <w:numPr>
          <w:ilvl w:val="0"/>
          <w:numId w:val="1"/>
        </w:numPr>
      </w:pPr>
      <w:r>
        <w:t>položení přípojky nebo řádu k novostavbě nebo stávajícímu RD, vedené stávající komunikací (včetně krajnice), chodníkem, veřejným prostranstvím:</w:t>
      </w:r>
    </w:p>
    <w:p w:rsidR="003B2A98" w:rsidRDefault="003B2A98" w:rsidP="003B2A98">
      <w:pPr>
        <w:ind w:left="708"/>
      </w:pPr>
      <w:r>
        <w:t>jednorázová úhrada za zřízení věcného břemene:</w:t>
      </w:r>
    </w:p>
    <w:p w:rsidR="003B2A98" w:rsidRDefault="003B2A98" w:rsidP="003B2A98">
      <w:pPr>
        <w:ind w:left="708"/>
      </w:pPr>
      <w:r>
        <w:t>a) přípojka nebo řád</w:t>
      </w:r>
      <w:r>
        <w:tab/>
        <w:t xml:space="preserve">do 10 </w:t>
      </w:r>
      <w:proofErr w:type="spellStart"/>
      <w:r>
        <w:t>bm</w:t>
      </w:r>
      <w:proofErr w:type="spellEnd"/>
      <w:r>
        <w:tab/>
      </w:r>
      <w:r>
        <w:tab/>
        <w:t>500.- Kč</w:t>
      </w:r>
    </w:p>
    <w:p w:rsidR="003B2A98" w:rsidRDefault="003B2A98" w:rsidP="003B2A98">
      <w:pPr>
        <w:ind w:left="708"/>
      </w:pPr>
      <w:r>
        <w:t>b) přípojka nebo řád</w:t>
      </w:r>
      <w:r>
        <w:tab/>
        <w:t xml:space="preserve">nad 10 </w:t>
      </w:r>
      <w:proofErr w:type="spellStart"/>
      <w:r>
        <w:t>bm</w:t>
      </w:r>
      <w:proofErr w:type="spellEnd"/>
      <w:r>
        <w:tab/>
        <w:t xml:space="preserve">            1000.- Kč</w:t>
      </w:r>
    </w:p>
    <w:p w:rsidR="003B2A98" w:rsidRDefault="003B2A98" w:rsidP="003B2A98">
      <w:pPr>
        <w:ind w:left="708"/>
      </w:pPr>
    </w:p>
    <w:p w:rsidR="003B2A98" w:rsidRDefault="003B2A98" w:rsidP="003B2A98">
      <w:r>
        <w:t>Právnické osoby:</w:t>
      </w:r>
    </w:p>
    <w:p w:rsidR="003B2A98" w:rsidRDefault="003B2A98" w:rsidP="003B2A98">
      <w:pPr>
        <w:pStyle w:val="Odstavecseseznamem"/>
        <w:numPr>
          <w:ilvl w:val="0"/>
          <w:numId w:val="1"/>
        </w:numPr>
      </w:pPr>
      <w:r>
        <w:t>jednorázová úhrada za zřízení věcného břemene:</w:t>
      </w:r>
    </w:p>
    <w:p w:rsidR="003B2A98" w:rsidRDefault="003B2A98" w:rsidP="003B2A98">
      <w:pPr>
        <w:ind w:left="708"/>
      </w:pPr>
      <w:r>
        <w:t>a) přípojka nebo řád</w:t>
      </w:r>
      <w:r>
        <w:tab/>
        <w:t xml:space="preserve">do 10 </w:t>
      </w:r>
      <w:proofErr w:type="spellStart"/>
      <w:r>
        <w:t>bm</w:t>
      </w:r>
      <w:proofErr w:type="spellEnd"/>
      <w:r>
        <w:tab/>
      </w:r>
      <w:r>
        <w:tab/>
        <w:t>5000.- Kč</w:t>
      </w:r>
    </w:p>
    <w:p w:rsidR="003B2A98" w:rsidRDefault="003B2A98" w:rsidP="003B2A98">
      <w:pPr>
        <w:ind w:left="708"/>
      </w:pPr>
      <w:r>
        <w:t xml:space="preserve">b) přípojka nebo </w:t>
      </w:r>
      <w:proofErr w:type="gramStart"/>
      <w:r>
        <w:t>řád      10</w:t>
      </w:r>
      <w:proofErr w:type="gramEnd"/>
      <w:r>
        <w:t xml:space="preserve"> – 200 </w:t>
      </w:r>
      <w:proofErr w:type="spellStart"/>
      <w:r>
        <w:t>bm</w:t>
      </w:r>
      <w:proofErr w:type="spellEnd"/>
      <w:r>
        <w:tab/>
        <w:t xml:space="preserve">            10000.- Kč</w:t>
      </w:r>
    </w:p>
    <w:p w:rsidR="003B2A98" w:rsidRDefault="003B2A98" w:rsidP="003B2A98">
      <w:pPr>
        <w:ind w:left="708"/>
      </w:pPr>
      <w:r>
        <w:t>c) přípojka nebo řád</w:t>
      </w:r>
      <w:r>
        <w:tab/>
        <w:t xml:space="preserve">nad 200 </w:t>
      </w:r>
      <w:proofErr w:type="spellStart"/>
      <w:r>
        <w:t>bm</w:t>
      </w:r>
      <w:proofErr w:type="spellEnd"/>
      <w:r>
        <w:tab/>
        <w:t xml:space="preserve">            20000.- Kč</w:t>
      </w:r>
    </w:p>
    <w:p w:rsidR="003B2A98" w:rsidRDefault="003B2A98" w:rsidP="003B2A98">
      <w:pPr>
        <w:ind w:left="708"/>
      </w:pPr>
    </w:p>
    <w:p w:rsidR="003B2A98" w:rsidRDefault="003B2A98" w:rsidP="003B2A98">
      <w:r>
        <w:t xml:space="preserve">Stanovené jednorázové úhrady za zřízení věcného břemene pro fyzické a právnické osoby jsou splatné nejpozději do </w:t>
      </w:r>
      <w:proofErr w:type="gramStart"/>
      <w:r>
        <w:t>30-ti</w:t>
      </w:r>
      <w:proofErr w:type="gramEnd"/>
      <w:r>
        <w:t xml:space="preserve"> dnů ode dne, kdy mu bude doručeno pravomocné rozhodnutí Katastrálního úřadu pro Středočeský kraj, katastrální pracoviště Mělník, o povolení vkladu práva věcného břemene do katastru nemovitostí.</w:t>
      </w:r>
    </w:p>
    <w:p w:rsidR="003C0876" w:rsidRPr="003C0876" w:rsidRDefault="003C0876" w:rsidP="003B2A98">
      <w:pPr>
        <w:rPr>
          <w:b/>
        </w:rPr>
      </w:pPr>
      <w:r w:rsidRPr="003C0876">
        <w:rPr>
          <w:b/>
        </w:rPr>
        <w:t>Věcná břemena vyvolána pro uložení sítí ze strany Obce Kly jsou od poplatku osvobozena.</w:t>
      </w:r>
    </w:p>
    <w:p w:rsidR="003B2A98" w:rsidRPr="00F30B80" w:rsidRDefault="003B2A98" w:rsidP="003B2A98">
      <w:pPr>
        <w:rPr>
          <w:rFonts w:cstheme="minorHAnsi"/>
          <w:i/>
        </w:rPr>
      </w:pPr>
      <w:r>
        <w:t xml:space="preserve">Částka bude poukázána bezhotovostním převodem ve prospěch bankovního účtu povinného č. </w:t>
      </w:r>
      <w:r w:rsidRPr="00F30B80">
        <w:rPr>
          <w:rStyle w:val="Siln"/>
          <w:rFonts w:cstheme="minorHAnsi"/>
          <w:i/>
          <w:color w:val="444444"/>
          <w:shd w:val="clear" w:color="auto" w:fill="FAF9E2"/>
        </w:rPr>
        <w:t>0460008329/0800</w:t>
      </w:r>
      <w:r w:rsidR="00F30B80" w:rsidRPr="00F30B80">
        <w:rPr>
          <w:rStyle w:val="Siln"/>
          <w:rFonts w:cstheme="minorHAnsi"/>
          <w:i/>
          <w:color w:val="444444"/>
          <w:shd w:val="clear" w:color="auto" w:fill="FAF9E2"/>
        </w:rPr>
        <w:t xml:space="preserve"> vedeného u České spořitelny.</w:t>
      </w:r>
    </w:p>
    <w:sectPr w:rsidR="003B2A98" w:rsidRPr="00F30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E0294"/>
    <w:multiLevelType w:val="hybridMultilevel"/>
    <w:tmpl w:val="359AB072"/>
    <w:lvl w:ilvl="0" w:tplc="F91A21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98"/>
    <w:rsid w:val="00033FC3"/>
    <w:rsid w:val="003B2A98"/>
    <w:rsid w:val="003C0876"/>
    <w:rsid w:val="00460057"/>
    <w:rsid w:val="006C66AA"/>
    <w:rsid w:val="00B93E02"/>
    <w:rsid w:val="00F3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DEED8-9A51-4BC8-9C4C-E2919DC2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2A9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B2A9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0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0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Tůmová</dc:creator>
  <cp:keywords/>
  <dc:description/>
  <cp:lastModifiedBy>uzivatel</cp:lastModifiedBy>
  <cp:revision>2</cp:revision>
  <cp:lastPrinted>2018-02-21T16:01:00Z</cp:lastPrinted>
  <dcterms:created xsi:type="dcterms:W3CDTF">2018-03-01T10:39:00Z</dcterms:created>
  <dcterms:modified xsi:type="dcterms:W3CDTF">2018-03-01T10:39:00Z</dcterms:modified>
</cp:coreProperties>
</file>